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A8" w:rsidRDefault="008C29A8" w:rsidP="008C29A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Қазақстан өсімдіктері және оларды қорғау </w:t>
      </w:r>
    </w:p>
    <w:p w:rsidR="008C29A8" w:rsidRDefault="008C29A8" w:rsidP="008C29A8">
      <w:pPr>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Қазақстан өсімдіктері және оларды қорғау жолдары жайында  Қазақстан флорасының географиялық бөлінуімен негізгі типтерін, ерекшеліктерін, мемлекеттік қорықтар, ұлттық парктер және кілттік ботаникалық территориялардың биоалуантүрлілікті сақтау стратегиясын іске асырудағы рөлімен таныстыру, Қызыл кітаптардың биоалуантүрлілікті сақтап қорғаудағы маңызын және рөлін көрсету. Қазақстан өсімдіктері жабынының негізгі типтерімен, олардың шығу тегімен, қалыптасу ерекшеліктерімен және қорғау, сақтау шараларымен таныстыру</w:t>
      </w:r>
    </w:p>
    <w:p w:rsidR="008C29A8" w:rsidRDefault="008C29A8" w:rsidP="008C29A8">
      <w:pPr>
        <w:shd w:val="clear" w:color="auto" w:fill="FFFFFF"/>
        <w:spacing w:before="120" w:after="120" w:line="240" w:lineRule="auto"/>
        <w:jc w:val="both"/>
        <w:rPr>
          <w:rFonts w:ascii="Times New Roman" w:eastAsia="Times New Roman" w:hAnsi="Times New Roman" w:cs="Times New Roman"/>
          <w:sz w:val="28"/>
          <w:szCs w:val="28"/>
          <w:lang w:val="kk-KZ"/>
        </w:rPr>
      </w:pPr>
      <w:hyperlink r:id="rId4" w:tooltip="Қазақстан" w:history="1">
        <w:r>
          <w:rPr>
            <w:rStyle w:val="a3"/>
            <w:rFonts w:ascii="Times New Roman" w:eastAsia="Times New Roman" w:hAnsi="Times New Roman" w:cs="Times New Roman"/>
            <w:color w:val="auto"/>
            <w:sz w:val="28"/>
            <w:szCs w:val="28"/>
            <w:u w:val="none"/>
            <w:lang w:val="kk-KZ"/>
          </w:rPr>
          <w:t>Қазақстан</w:t>
        </w:r>
      </w:hyperlink>
      <w:r>
        <w:rPr>
          <w:rFonts w:ascii="Times New Roman" w:eastAsia="Times New Roman" w:hAnsi="Times New Roman" w:cs="Times New Roman"/>
          <w:sz w:val="28"/>
          <w:szCs w:val="28"/>
          <w:lang w:val="kk-KZ"/>
        </w:rPr>
        <w:t>да өсімдіктердің 15 мыңдай түрі бар. Оның 2 мыңнан астамы </w:t>
      </w:r>
      <w:r>
        <w:rPr>
          <w:rFonts w:ascii="Times New Roman" w:eastAsia="Times New Roman" w:hAnsi="Times New Roman" w:cs="Times New Roman"/>
          <w:b/>
          <w:bCs/>
          <w:sz w:val="28"/>
          <w:szCs w:val="28"/>
          <w:lang w:val="kk-KZ"/>
        </w:rPr>
        <w:t>балдырлар</w:t>
      </w:r>
      <w:r>
        <w:rPr>
          <w:rFonts w:ascii="Times New Roman" w:eastAsia="Times New Roman" w:hAnsi="Times New Roman" w:cs="Times New Roman"/>
          <w:sz w:val="28"/>
          <w:szCs w:val="28"/>
          <w:lang w:val="kk-KZ"/>
        </w:rPr>
        <w:t>, 5 мыңдайы – </w:t>
      </w:r>
      <w:r>
        <w:rPr>
          <w:rFonts w:ascii="Times New Roman" w:eastAsia="Times New Roman" w:hAnsi="Times New Roman" w:cs="Times New Roman"/>
          <w:b/>
          <w:bCs/>
          <w:sz w:val="28"/>
          <w:szCs w:val="28"/>
          <w:lang w:val="kk-KZ"/>
        </w:rPr>
        <w:t>саңырауқұлақтар</w:t>
      </w:r>
      <w:r>
        <w:rPr>
          <w:rFonts w:ascii="Times New Roman" w:eastAsia="Times New Roman" w:hAnsi="Times New Roman" w:cs="Times New Roman"/>
          <w:sz w:val="28"/>
          <w:szCs w:val="28"/>
          <w:lang w:val="kk-KZ"/>
        </w:rPr>
        <w:t>, 600-ге жуығы – </w:t>
      </w:r>
      <w:hyperlink r:id="rId5" w:tooltip="Қына" w:history="1">
        <w:r>
          <w:rPr>
            <w:rStyle w:val="a3"/>
            <w:rFonts w:ascii="Times New Roman" w:eastAsia="Times New Roman" w:hAnsi="Times New Roman" w:cs="Times New Roman"/>
            <w:b/>
            <w:bCs/>
            <w:color w:val="auto"/>
            <w:sz w:val="28"/>
            <w:szCs w:val="28"/>
            <w:u w:val="none"/>
            <w:lang w:val="kk-KZ"/>
          </w:rPr>
          <w:t>қыналар</w:t>
        </w:r>
      </w:hyperlink>
      <w:r>
        <w:rPr>
          <w:rFonts w:ascii="Times New Roman" w:eastAsia="Times New Roman" w:hAnsi="Times New Roman" w:cs="Times New Roman"/>
          <w:sz w:val="28"/>
          <w:szCs w:val="28"/>
          <w:lang w:val="kk-KZ"/>
        </w:rPr>
        <w:t>, 500-ге жуығы </w:t>
      </w:r>
      <w:hyperlink r:id="rId6" w:tooltip="Мүк тәрізділер (мұндай бет жоқ)" w:history="1">
        <w:r>
          <w:rPr>
            <w:rStyle w:val="a3"/>
            <w:rFonts w:ascii="Times New Roman" w:eastAsia="Times New Roman" w:hAnsi="Times New Roman" w:cs="Times New Roman"/>
            <w:b/>
            <w:bCs/>
            <w:color w:val="auto"/>
            <w:sz w:val="28"/>
            <w:szCs w:val="28"/>
            <w:u w:val="none"/>
            <w:lang w:val="kk-KZ"/>
          </w:rPr>
          <w:t>мүк тәрізділер</w:t>
        </w:r>
      </w:hyperlink>
      <w:r>
        <w:rPr>
          <w:rFonts w:ascii="Times New Roman" w:eastAsia="Times New Roman" w:hAnsi="Times New Roman" w:cs="Times New Roman"/>
          <w:sz w:val="28"/>
          <w:szCs w:val="28"/>
          <w:lang w:val="kk-KZ"/>
        </w:rPr>
        <w:t> және 6 мыңнан астамы – </w:t>
      </w:r>
      <w:r>
        <w:rPr>
          <w:rFonts w:ascii="Times New Roman" w:eastAsia="Times New Roman" w:hAnsi="Times New Roman" w:cs="Times New Roman"/>
          <w:b/>
          <w:bCs/>
          <w:sz w:val="28"/>
          <w:szCs w:val="28"/>
          <w:lang w:val="kk-KZ"/>
        </w:rPr>
        <w:t>жоғары сатыдағы түтікті өсімдіктер</w:t>
      </w:r>
      <w:r>
        <w:rPr>
          <w:rFonts w:ascii="Times New Roman" w:eastAsia="Times New Roman" w:hAnsi="Times New Roman" w:cs="Times New Roman"/>
          <w:sz w:val="28"/>
          <w:szCs w:val="28"/>
          <w:lang w:val="kk-KZ"/>
        </w:rPr>
        <w:t>. Қазақстан микрофлорасының (саңырауқұлақтар) құрамындағы түрлердің 4,8%-ы </w:t>
      </w:r>
      <w:hyperlink r:id="rId7" w:tooltip="Эндемик" w:history="1">
        <w:r>
          <w:rPr>
            <w:rStyle w:val="a3"/>
            <w:rFonts w:ascii="Times New Roman" w:eastAsia="Times New Roman" w:hAnsi="Times New Roman" w:cs="Times New Roman"/>
            <w:color w:val="auto"/>
            <w:sz w:val="28"/>
            <w:szCs w:val="28"/>
            <w:u w:val="none"/>
            <w:lang w:val="kk-KZ"/>
          </w:rPr>
          <w:t>эндемик</w:t>
        </w:r>
      </w:hyperlink>
      <w:r>
        <w:rPr>
          <w:rFonts w:ascii="Times New Roman" w:eastAsia="Times New Roman" w:hAnsi="Times New Roman" w:cs="Times New Roman"/>
          <w:sz w:val="28"/>
          <w:szCs w:val="28"/>
          <w:lang w:val="kk-KZ"/>
        </w:rPr>
        <w:t> болып табылады. Жоғары сатыдағы өсімдіктердің түр байлығы, интродукцияланған, мәдени дақылдар мен кездейсоқ әкелінген 500-ден аса түрлерді қоспағанда, 161 тұқымдасқа, 1120 туысқа жататын 6100-ге жуық түрден тұрады. Оның ішіндегі 730 түр тек Қазақстанда өсетін – эндемиктер. Бұлардың ішіндегі ең ерекше 12 монотипті туыс бар: </w:t>
      </w:r>
      <w:hyperlink r:id="rId8" w:tooltip="Физандра (мұндай бет жоқ)" w:history="1">
        <w:r>
          <w:rPr>
            <w:rStyle w:val="a3"/>
            <w:rFonts w:ascii="Times New Roman" w:eastAsia="Times New Roman" w:hAnsi="Times New Roman" w:cs="Times New Roman"/>
            <w:color w:val="auto"/>
            <w:sz w:val="28"/>
            <w:szCs w:val="28"/>
            <w:u w:val="none"/>
            <w:lang w:val="kk-KZ"/>
          </w:rPr>
          <w:t>физандра</w:t>
        </w:r>
      </w:hyperlink>
      <w:r>
        <w:rPr>
          <w:rFonts w:ascii="Times New Roman" w:eastAsia="Times New Roman" w:hAnsi="Times New Roman" w:cs="Times New Roman"/>
          <w:sz w:val="28"/>
          <w:szCs w:val="28"/>
          <w:lang w:val="kk-KZ"/>
        </w:rPr>
        <w:t>, </w:t>
      </w:r>
      <w:hyperlink r:id="rId9" w:tooltip="Рафидофитон (мұндай бет жоқ)" w:history="1">
        <w:r>
          <w:rPr>
            <w:rStyle w:val="a3"/>
            <w:rFonts w:ascii="Times New Roman" w:eastAsia="Times New Roman" w:hAnsi="Times New Roman" w:cs="Times New Roman"/>
            <w:color w:val="auto"/>
            <w:sz w:val="28"/>
            <w:szCs w:val="28"/>
            <w:u w:val="none"/>
            <w:lang w:val="kk-KZ"/>
          </w:rPr>
          <w:t>рафидофитон</w:t>
        </w:r>
      </w:hyperlink>
      <w:r>
        <w:rPr>
          <w:rFonts w:ascii="Times New Roman" w:eastAsia="Times New Roman" w:hAnsi="Times New Roman" w:cs="Times New Roman"/>
          <w:sz w:val="28"/>
          <w:szCs w:val="28"/>
          <w:lang w:val="kk-KZ"/>
        </w:rPr>
        <w:t>, жалған шөлмасақ, жалған шандра, </w:t>
      </w:r>
      <w:hyperlink r:id="rId10" w:tooltip="Боченцевия (мұндай бет жоқ)" w:history="1">
        <w:r>
          <w:rPr>
            <w:rStyle w:val="a3"/>
            <w:rFonts w:ascii="Times New Roman" w:eastAsia="Times New Roman" w:hAnsi="Times New Roman" w:cs="Times New Roman"/>
            <w:color w:val="auto"/>
            <w:sz w:val="28"/>
            <w:szCs w:val="28"/>
            <w:u w:val="none"/>
            <w:lang w:val="kk-KZ"/>
          </w:rPr>
          <w:t>боченцевия</w:t>
        </w:r>
      </w:hyperlink>
      <w:r>
        <w:rPr>
          <w:rFonts w:ascii="Times New Roman" w:eastAsia="Times New Roman" w:hAnsi="Times New Roman" w:cs="Times New Roman"/>
          <w:sz w:val="28"/>
          <w:szCs w:val="28"/>
          <w:lang w:val="kk-KZ"/>
        </w:rPr>
        <w:t>, канкриниелла, тобылғыгүл, птеригостемон, </w:t>
      </w:r>
      <w:hyperlink r:id="rId11" w:tooltip="Пастернаковник (мұндай бет жоқ)" w:history="1">
        <w:r>
          <w:rPr>
            <w:rStyle w:val="a3"/>
            <w:rFonts w:ascii="Times New Roman" w:eastAsia="Times New Roman" w:hAnsi="Times New Roman" w:cs="Times New Roman"/>
            <w:color w:val="auto"/>
            <w:sz w:val="28"/>
            <w:szCs w:val="28"/>
            <w:u w:val="none"/>
            <w:lang w:val="kk-KZ"/>
          </w:rPr>
          <w:t>пастернаковник</w:t>
        </w:r>
      </w:hyperlink>
      <w:r>
        <w:rPr>
          <w:rFonts w:ascii="Times New Roman" w:eastAsia="Times New Roman" w:hAnsi="Times New Roman" w:cs="Times New Roman"/>
          <w:sz w:val="28"/>
          <w:szCs w:val="28"/>
          <w:lang w:val="kk-KZ"/>
        </w:rPr>
        <w:t>, тоғайя, недзвецкия, шолақтауия. Қазақстан флорасындағы түрлердің басым бөлігі 15 тұқымдасқа топтасқан. Алғашқы құрлықтық өсімдіктердің қалдықтары Оңтүстік </w:t>
      </w:r>
      <w:hyperlink r:id="rId12" w:tgtFrame="_blank" w:history="1">
        <w:r>
          <w:rPr>
            <w:rStyle w:val="a3"/>
            <w:rFonts w:ascii="Times New Roman" w:eastAsia="Times New Roman" w:hAnsi="Times New Roman" w:cs="Times New Roman"/>
            <w:color w:val="auto"/>
            <w:sz w:val="28"/>
            <w:szCs w:val="28"/>
            <w:u w:val="none"/>
            <w:lang w:val="kk-KZ"/>
          </w:rPr>
          <w:t>Балқаш</w:t>
        </w:r>
      </w:hyperlink>
      <w:r>
        <w:rPr>
          <w:rFonts w:ascii="Times New Roman" w:eastAsia="Times New Roman" w:hAnsi="Times New Roman" w:cs="Times New Roman"/>
          <w:sz w:val="28"/>
          <w:szCs w:val="28"/>
          <w:lang w:val="kk-KZ"/>
        </w:rPr>
        <w:t xml:space="preserve"> өңірі мен Бұрынтауда жоғарғы ордовиктік қатпарлардан табылған. Олар плаун тәрізділерге жататын </w:t>
      </w:r>
      <w:hyperlink r:id="rId13" w:tooltip="Қырықбуын" w:history="1">
        <w:r>
          <w:rPr>
            <w:rStyle w:val="a3"/>
            <w:rFonts w:ascii="Times New Roman" w:eastAsia="Times New Roman" w:hAnsi="Times New Roman" w:cs="Times New Roman"/>
            <w:color w:val="auto"/>
            <w:sz w:val="28"/>
            <w:szCs w:val="28"/>
            <w:u w:val="none"/>
            <w:lang w:val="kk-KZ"/>
          </w:rPr>
          <w:t>қырықбуынға</w:t>
        </w:r>
      </w:hyperlink>
      <w:r>
        <w:rPr>
          <w:rFonts w:ascii="Times New Roman" w:eastAsia="Times New Roman" w:hAnsi="Times New Roman" w:cs="Times New Roman"/>
          <w:sz w:val="28"/>
          <w:szCs w:val="28"/>
          <w:lang w:val="kk-KZ"/>
        </w:rPr>
        <w:t> жататын – Sarіtuma tatjanae. Бұлар шамамен 450 млн. жыл бұрын тіршілік еткен.</w:t>
      </w:r>
    </w:p>
    <w:p w:rsidR="008C29A8" w:rsidRDefault="008C29A8" w:rsidP="008C29A8">
      <w:pPr>
        <w:shd w:val="clear" w:color="auto" w:fill="FFFFFF"/>
        <w:spacing w:before="120" w:after="12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Республикамыздың қазіргі </w:t>
      </w:r>
      <w:hyperlink r:id="rId14" w:tooltip="Флора" w:history="1">
        <w:r>
          <w:rPr>
            <w:rStyle w:val="a3"/>
            <w:rFonts w:ascii="Times New Roman" w:eastAsia="Times New Roman" w:hAnsi="Times New Roman" w:cs="Times New Roman"/>
            <w:color w:val="auto"/>
            <w:sz w:val="28"/>
            <w:szCs w:val="28"/>
            <w:u w:val="none"/>
            <w:lang w:val="kk-KZ"/>
          </w:rPr>
          <w:t>флорасы</w:t>
        </w:r>
      </w:hyperlink>
      <w:r>
        <w:rPr>
          <w:rFonts w:ascii="Times New Roman" w:eastAsia="Times New Roman" w:hAnsi="Times New Roman" w:cs="Times New Roman"/>
          <w:sz w:val="28"/>
          <w:szCs w:val="28"/>
          <w:lang w:val="kk-KZ"/>
        </w:rPr>
        <w:t> эоцендік субтропиктік (36 – 58 млн. жыл бұрын), олигоцендік орманды-мезофильдік (26 – 35 млн. жыл), </w:t>
      </w:r>
      <w:hyperlink r:id="rId15" w:tooltip="Неоген" w:history="1">
        <w:r>
          <w:rPr>
            <w:rStyle w:val="a3"/>
            <w:rFonts w:ascii="Times New Roman" w:eastAsia="Times New Roman" w:hAnsi="Times New Roman" w:cs="Times New Roman"/>
            <w:color w:val="auto"/>
            <w:sz w:val="28"/>
            <w:szCs w:val="28"/>
            <w:u w:val="none"/>
            <w:lang w:val="kk-KZ"/>
          </w:rPr>
          <w:t>неогендік</w:t>
        </w:r>
      </w:hyperlink>
      <w:r>
        <w:rPr>
          <w:rFonts w:ascii="Times New Roman" w:eastAsia="Times New Roman" w:hAnsi="Times New Roman" w:cs="Times New Roman"/>
          <w:sz w:val="28"/>
          <w:szCs w:val="28"/>
          <w:lang w:val="kk-KZ"/>
        </w:rPr>
        <w:t> ежелгі жерортатеңіздік таулы-ксерофиттік, </w:t>
      </w:r>
      <w:hyperlink r:id="rId16" w:tooltip="Субтропик (мұндай бет жоқ)" w:history="1">
        <w:r>
          <w:rPr>
            <w:rStyle w:val="a3"/>
            <w:rFonts w:ascii="Times New Roman" w:eastAsia="Times New Roman" w:hAnsi="Times New Roman" w:cs="Times New Roman"/>
            <w:color w:val="auto"/>
            <w:sz w:val="28"/>
            <w:szCs w:val="28"/>
            <w:u w:val="none"/>
            <w:lang w:val="kk-KZ"/>
          </w:rPr>
          <w:t>субтропиктік</w:t>
        </w:r>
      </w:hyperlink>
      <w:r>
        <w:rPr>
          <w:rFonts w:ascii="Times New Roman" w:eastAsia="Times New Roman" w:hAnsi="Times New Roman" w:cs="Times New Roman"/>
          <w:sz w:val="28"/>
          <w:szCs w:val="28"/>
          <w:lang w:val="kk-KZ"/>
        </w:rPr>
        <w:t>-ксерофитті бұталық және миоцен-плиоцендік алғашқы далалық (13 – 25 млн. жыл), плейстоцендік (2 млн. жыл) флоралардың негізінде қалыптасқан.</w:t>
      </w:r>
    </w:p>
    <w:p w:rsidR="008C29A8" w:rsidRDefault="008C29A8" w:rsidP="008C29A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Қазақстандағы биологиялық алуан түрлілік жағдайын қысқаша талдау Мақсаты: Қазақстандағы өсімдіктердін (комплекстік пайдаланылатын, тағамдық, эфир майлы және дәрілік) алуан түрлілігі жағдайымен таныстыру. Кілттік сөздер: биологиялық алуан түрлілік, комплекстік пайдаланылытын өсімдіктер.. </w:t>
      </w:r>
    </w:p>
    <w:p w:rsidR="008C29A8" w:rsidRDefault="008C29A8" w:rsidP="008C29A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сұрақтар: 1. Қазақстандағы өсімдіктер және жануарлардың алуан түрлілігі 2.Әкімшілік-бұйрық жүйесі жағдайындағы экожүйелердің бұзылуы. 3. Қазақстан территориясындағы соңғы жылдары жоғалған өсімдіктер және жануарлар түрлері 1. Қазақстан территориясында жер шарының барлық </w:t>
      </w:r>
      <w:r>
        <w:rPr>
          <w:rFonts w:ascii="Times New Roman" w:hAnsi="Times New Roman" w:cs="Times New Roman"/>
          <w:sz w:val="28"/>
          <w:szCs w:val="28"/>
          <w:lang w:val="kk-KZ"/>
        </w:rPr>
        <w:lastRenderedPageBreak/>
        <w:t xml:space="preserve">ландшафтарының типтері құрғақ субтропикадан және ыстық, қапырық шөлдердің әртүрлі типтерінен биік тау тундрасына және мұздарына дейін кездеседі. Осындай әртүрлі ландшафтардың оған қосымша Каспий, Арал, Балхаш, Зайсан, Алакөл сияқты континентішілік теңіздердің және көлдердің болуы Қазақстан биоталарының бай және әртүрлі болуын қамтамасыз етті. Қазақстан территориясының 40%-дан аса бөлігін дала және 55% шамасында шөлдер алып жатыр, экожүйелер антропогендік әсерге әлсіз, оңай тұрақсызданады және қайтадан қалпына келу қабілеттілігі өте нашар. Қазақстанның өсімдіктер жабынын 6000 түрден астам 128 тұқымдасқа жататын жоғары сатыдағы өсімдіктер жасайды. Олардың 14% эндемиктер флоралық әртүрлілік деңгейі Қазақстанның әртүрлі бөліктерінде бірдей емес. Қазақстанның тегістік бөліктерінде шөлдер және далаларда флораның әртүрлілігі және өзіндік ерекшелігі батыстан Шығысқа қарай ұлғаяды. Ал тау жүйелерінде флораның әртүрлілігі және өзіндік ерекшелігі Солтүстік-Шығыстан (Алтай) Оңтүстік батысқа (Батыс Тянь-Шань, Қаратау) қарай ұлғаяды. Қазақстанда 10 монотиптік эндемикалық туыстарды ерекше атауға болады: Physandra (Физандра), Rhaphydophyton (Рафидофитон), Pseuderemоstаshys (Лжепустынноколосник-жалған шөлмесақ), Botschantzevia (Бочанцевия), Pseudomarrubium (Ложная шандра-жалған шандра), Canсriniella (Канкриниелла), Spiraeаnthus (Таволгоцвет-тобылғытүс), Pterygostemon (Птеригостемон), Pastinacopsis (Пастернаковник), Niedzwedzkiа (Недзвецкия) Қазақстанның 1981 жылы баспадан шыққан Қызыл кітабына жоғарғы сатыдағы өсімдіктердің 279 түрі кіргізілген болса, соңғы жылдары баспаға тапсырылған қызыл кітаптың екінші басылымына өсімдіктердің 400 сирек кездесін түрлері енгізілген. </w:t>
      </w:r>
    </w:p>
    <w:p w:rsidR="00A62747" w:rsidRPr="008C29A8" w:rsidRDefault="00A62747">
      <w:pPr>
        <w:rPr>
          <w:lang w:val="kk-KZ"/>
        </w:rPr>
      </w:pPr>
    </w:p>
    <w:sectPr w:rsidR="00A62747" w:rsidRPr="008C2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29A8"/>
    <w:rsid w:val="008C29A8"/>
    <w:rsid w:val="00A62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9A8"/>
    <w:rPr>
      <w:color w:val="0000FF"/>
      <w:u w:val="single"/>
    </w:rPr>
  </w:style>
</w:styles>
</file>

<file path=word/webSettings.xml><?xml version="1.0" encoding="utf-8"?>
<w:webSettings xmlns:r="http://schemas.openxmlformats.org/officeDocument/2006/relationships" xmlns:w="http://schemas.openxmlformats.org/wordprocessingml/2006/main">
  <w:divs>
    <w:div w:id="89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A4%D0%B8%D0%B7%D0%B0%D0%BD%D0%B4%D1%80%D0%B0&amp;action=edit&amp;redlink=1" TargetMode="External"/><Relationship Id="rId13" Type="http://schemas.openxmlformats.org/officeDocument/2006/relationships/hyperlink" Target="https://kk.wikipedia.org/wiki/%D2%9A%D1%8B%D1%80%D1%8B%D2%9B%D0%B1%D1%83%D1%8B%D0%B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k.wikipedia.org/wiki/%D0%AD%D0%BD%D0%B4%D0%B5%D0%BC%D0%B8%D0%BA" TargetMode="External"/><Relationship Id="rId12" Type="http://schemas.openxmlformats.org/officeDocument/2006/relationships/hyperlink" Target="http://visitkazakhstan.nur.kz/kk/articles/view/2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k.wikipedia.org/w/index.php?title=%D0%A1%D1%83%D0%B1%D1%82%D1%80%D0%BE%D0%BF%D0%B8%D0%BA&amp;action=edit&amp;redlink=1" TargetMode="External"/><Relationship Id="rId1" Type="http://schemas.openxmlformats.org/officeDocument/2006/relationships/styles" Target="styles.xml"/><Relationship Id="rId6" Type="http://schemas.openxmlformats.org/officeDocument/2006/relationships/hyperlink" Target="https://kk.wikipedia.org/w/index.php?title=%D0%9C%D2%AF%D0%BA_%D1%82%D3%99%D1%80%D1%96%D0%B7%D0%B4%D1%96%D0%BB%D0%B5%D1%80&amp;action=edit&amp;redlink=1" TargetMode="External"/><Relationship Id="rId11" Type="http://schemas.openxmlformats.org/officeDocument/2006/relationships/hyperlink" Target="https://kk.wikipedia.org/w/index.php?title=%D0%9F%D0%B0%D1%81%D1%82%D0%B5%D1%80%D0%BD%D0%B0%D0%BA%D0%BE%D0%B2%D0%BD%D0%B8%D0%BA&amp;action=edit&amp;redlink=1" TargetMode="External"/><Relationship Id="rId5" Type="http://schemas.openxmlformats.org/officeDocument/2006/relationships/hyperlink" Target="https://kk.wikipedia.org/wiki/%D2%9A%D1%8B%D0%BD%D0%B0" TargetMode="External"/><Relationship Id="rId15" Type="http://schemas.openxmlformats.org/officeDocument/2006/relationships/hyperlink" Target="https://kk.wikipedia.org/wiki/%D0%9D%D0%B5%D0%BE%D0%B3%D0%B5%D0%BD" TargetMode="External"/><Relationship Id="rId10" Type="http://schemas.openxmlformats.org/officeDocument/2006/relationships/hyperlink" Target="https://kk.wikipedia.org/w/index.php?title=%D0%91%D0%BE%D1%87%D0%B5%D0%BD%D1%86%D0%B5%D0%B2%D0%B8%D1%8F&amp;action=edit&amp;redlink=1" TargetMode="External"/><Relationship Id="rId4" Type="http://schemas.openxmlformats.org/officeDocument/2006/relationships/hyperlink" Target="https://kk.wikipedia.org/wiki/%D2%9A%D0%B0%D0%B7%D0%B0%D2%9B%D1%81%D1%82%D0%B0%D0%BD" TargetMode="External"/><Relationship Id="rId9" Type="http://schemas.openxmlformats.org/officeDocument/2006/relationships/hyperlink" Target="https://kk.wikipedia.org/w/index.php?title=%D0%A0%D0%B0%D1%84%D0%B8%D0%B4%D0%BE%D1%84%D0%B8%D1%82%D0%BE%D0%BD&amp;action=edit&amp;redlink=1" TargetMode="External"/><Relationship Id="rId14" Type="http://schemas.openxmlformats.org/officeDocument/2006/relationships/hyperlink" Target="https://kk.wikipedia.org/wiki/%D0%A4%D0%BB%D0%BE%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5108</Characters>
  <Application>Microsoft Office Word</Application>
  <DocSecurity>0</DocSecurity>
  <Lines>42</Lines>
  <Paragraphs>11</Paragraphs>
  <ScaleCrop>false</ScaleCrop>
  <Company>Microsoft</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2019-01-02T07:32:00Z</dcterms:created>
  <dcterms:modified xsi:type="dcterms:W3CDTF">2019-01-02T07:33:00Z</dcterms:modified>
</cp:coreProperties>
</file>